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«МУЕЗЕРСКОЕ  ГОРОДСКОЕ ПОСЕЛЕНИЕ»</w:t>
      </w: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 ГОРОДСКОГО ПОСЕЛЕНИЯ</w:t>
      </w: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544300" w:rsidRDefault="00544300" w:rsidP="005443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  сессии 3 созыва </w:t>
      </w:r>
    </w:p>
    <w:p w:rsidR="00544300" w:rsidRDefault="00544300" w:rsidP="005443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22 апреля  2015 года                                                                      № 82</w:t>
      </w:r>
    </w:p>
    <w:p w:rsidR="00544300" w:rsidRDefault="00544300" w:rsidP="005443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300" w:rsidRDefault="00544300" w:rsidP="00544300">
      <w:pPr>
        <w:pStyle w:val="1"/>
        <w:rPr>
          <w:szCs w:val="24"/>
        </w:rPr>
      </w:pPr>
    </w:p>
    <w:p w:rsidR="00544300" w:rsidRDefault="00544300" w:rsidP="00544300">
      <w:pPr>
        <w:pStyle w:val="1"/>
        <w:rPr>
          <w:szCs w:val="24"/>
        </w:rPr>
      </w:pPr>
      <w:r>
        <w:rPr>
          <w:szCs w:val="24"/>
        </w:rPr>
        <w:t xml:space="preserve">Об </w:t>
      </w:r>
      <w:proofErr w:type="gramStart"/>
      <w:r>
        <w:rPr>
          <w:szCs w:val="24"/>
        </w:rPr>
        <w:t>отчете</w:t>
      </w:r>
      <w:proofErr w:type="gramEnd"/>
      <w:r>
        <w:rPr>
          <w:szCs w:val="24"/>
        </w:rPr>
        <w:t xml:space="preserve"> об исполнении бюджета </w:t>
      </w:r>
    </w:p>
    <w:p w:rsidR="00544300" w:rsidRDefault="00544300" w:rsidP="005443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</w:p>
    <w:p w:rsidR="00544300" w:rsidRDefault="00544300" w:rsidP="005443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городское поселение»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  2014 год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4300" w:rsidRDefault="00544300" w:rsidP="005443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статьей 25, п.2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статьей 5 Положения о бюджетном процессе в Муезерском городском поселении, </w:t>
      </w:r>
      <w:r>
        <w:rPr>
          <w:rFonts w:ascii="Times New Roman" w:hAnsi="Times New Roman" w:cs="Times New Roman"/>
          <w:b/>
          <w:sz w:val="24"/>
          <w:szCs w:val="24"/>
        </w:rPr>
        <w:t xml:space="preserve">Совет Муезерского городского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544300" w:rsidRDefault="00544300" w:rsidP="00544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1.Утвердить     прилагаемый    отчет   об   исполнении    бюджета  муниципального </w:t>
      </w:r>
    </w:p>
    <w:p w:rsidR="00544300" w:rsidRDefault="00544300" w:rsidP="00544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2014 год </w:t>
      </w:r>
      <w:r>
        <w:rPr>
          <w:rFonts w:ascii="Times New Roman" w:hAnsi="Times New Roman" w:cs="Times New Roman"/>
          <w:sz w:val="24"/>
          <w:szCs w:val="24"/>
        </w:rPr>
        <w:t xml:space="preserve"> по доходам в сумме </w:t>
      </w:r>
      <w:r>
        <w:rPr>
          <w:rFonts w:ascii="Times New Roman" w:hAnsi="Times New Roman" w:cs="Times New Roman"/>
          <w:b/>
          <w:sz w:val="24"/>
          <w:szCs w:val="24"/>
        </w:rPr>
        <w:t>9377,8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расходам в сумме 9346,5 </w:t>
      </w:r>
      <w:r>
        <w:rPr>
          <w:rFonts w:ascii="Times New Roman" w:hAnsi="Times New Roman" w:cs="Times New Roman"/>
          <w:b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уб. с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профицитом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бюджета  31,3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тыс.руб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4300" w:rsidRDefault="00544300" w:rsidP="00544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4300" w:rsidRDefault="00544300" w:rsidP="005443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4300" w:rsidRDefault="00544300" w:rsidP="005443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4300" w:rsidRDefault="00544300" w:rsidP="005443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 w:cs="Times New Roman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</w:rPr>
        <w:t>Л.Н.Баринкова</w:t>
      </w:r>
      <w:proofErr w:type="spellEnd"/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544300" w:rsidRDefault="00544300" w:rsidP="00544300">
      <w:pPr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об  исполнении бюджета  Муезерского  городского  поселения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за    2014 год</w:t>
      </w: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Доходы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За  2014 год в бюджет поселения  поступило  </w:t>
      </w:r>
      <w:r>
        <w:rPr>
          <w:rFonts w:ascii="Times New Roman" w:hAnsi="Times New Roman" w:cs="Times New Roman"/>
          <w:b/>
        </w:rPr>
        <w:t>9377,8 тыс. руб</w:t>
      </w:r>
      <w:r>
        <w:rPr>
          <w:rFonts w:ascii="Times New Roman" w:hAnsi="Times New Roman" w:cs="Times New Roman"/>
        </w:rPr>
        <w:t xml:space="preserve">. налоговых и неналоговых доходов;  в </w:t>
      </w:r>
      <w:r>
        <w:rPr>
          <w:rFonts w:ascii="Times New Roman" w:hAnsi="Times New Roman" w:cs="Times New Roman"/>
          <w:b/>
        </w:rPr>
        <w:t>2013 году</w:t>
      </w:r>
      <w:r>
        <w:rPr>
          <w:rFonts w:ascii="Times New Roman" w:hAnsi="Times New Roman" w:cs="Times New Roman"/>
        </w:rPr>
        <w:t xml:space="preserve"> поступило </w:t>
      </w:r>
      <w:r>
        <w:rPr>
          <w:rFonts w:ascii="Times New Roman" w:hAnsi="Times New Roman" w:cs="Times New Roman"/>
          <w:b/>
        </w:rPr>
        <w:t>18 445,7 тыс. руб.</w:t>
      </w:r>
    </w:p>
    <w:tbl>
      <w:tblPr>
        <w:tblStyle w:val="a5"/>
        <w:tblW w:w="0" w:type="auto"/>
        <w:tblLook w:val="01E0"/>
      </w:tblPr>
      <w:tblGrid>
        <w:gridCol w:w="4788"/>
        <w:gridCol w:w="2340"/>
        <w:gridCol w:w="2442"/>
      </w:tblGrid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</w:rPr>
              <w:t>2014 год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</w:rPr>
              <w:t>2013 год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Налог на доходы физических лиц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4700,2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5140,7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Налог на имущество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40,6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66,3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Земельный налог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120,9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79,5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Аренда имущества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340,5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373,7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Аренда земли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1329,6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1549,6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ind w:right="-626"/>
              <w:textAlignment w:val="baseline"/>
              <w:rPr>
                <w:sz w:val="22"/>
                <w:szCs w:val="22"/>
              </w:rPr>
            </w:pPr>
            <w:r>
              <w:t>Акцизы (дорожный фонд)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1284,6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0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ind w:right="-626"/>
              <w:textAlignment w:val="baseline"/>
              <w:rPr>
                <w:sz w:val="22"/>
                <w:szCs w:val="22"/>
              </w:rPr>
            </w:pPr>
            <w:r>
              <w:t>Сельскохозяйственный налог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64,1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Продажа имущества, земельных участков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196,6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36,4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 xml:space="preserve">Субсидии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490,1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10467,7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Предпринимательская деятельность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314,5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320,0</w:t>
            </w: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proofErr w:type="spellStart"/>
            <w:r>
              <w:t>Штафы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60,9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544300" w:rsidTr="005443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435,2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411,8</w:t>
            </w:r>
          </w:p>
        </w:tc>
      </w:tr>
    </w:tbl>
    <w:p w:rsidR="00544300" w:rsidRDefault="00544300" w:rsidP="00544300">
      <w:pPr>
        <w:spacing w:after="0"/>
        <w:rPr>
          <w:rFonts w:ascii="Times New Roman" w:hAnsi="Times New Roman" w:cs="Times New Roman"/>
        </w:rPr>
      </w:pPr>
    </w:p>
    <w:p w:rsidR="00544300" w:rsidRDefault="00544300" w:rsidP="00544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. </w:t>
      </w:r>
      <w:r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</w:rPr>
        <w:t xml:space="preserve">Из полученного  объема  доходов  </w:t>
      </w:r>
      <w:r>
        <w:rPr>
          <w:rFonts w:ascii="Times New Roman" w:hAnsi="Times New Roman" w:cs="Times New Roman"/>
          <w:b/>
        </w:rPr>
        <w:t>за    2014  год</w:t>
      </w:r>
      <w:r>
        <w:rPr>
          <w:rFonts w:ascii="Times New Roman" w:hAnsi="Times New Roman" w:cs="Times New Roman"/>
        </w:rPr>
        <w:t xml:space="preserve">  направлено на  финансирование расходов  </w:t>
      </w:r>
      <w:r>
        <w:rPr>
          <w:rFonts w:ascii="Times New Roman" w:hAnsi="Times New Roman" w:cs="Times New Roman"/>
          <w:b/>
        </w:rPr>
        <w:t>9346,5 тыс. руб</w:t>
      </w:r>
      <w:r>
        <w:rPr>
          <w:rFonts w:ascii="Times New Roman" w:hAnsi="Times New Roman" w:cs="Times New Roman"/>
        </w:rPr>
        <w:t>.  в  том  числе: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Раздел  01  Общегосударственные  вопросы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при   лимите  бюджетных  обязательств  </w:t>
      </w:r>
      <w:r>
        <w:rPr>
          <w:rFonts w:ascii="Times New Roman" w:hAnsi="Times New Roman" w:cs="Times New Roman"/>
          <w:b/>
        </w:rPr>
        <w:t>на  2014 год  4369,4 тыс. руб</w:t>
      </w:r>
      <w:r>
        <w:rPr>
          <w:rFonts w:ascii="Times New Roman" w:hAnsi="Times New Roman" w:cs="Times New Roman"/>
        </w:rPr>
        <w:t xml:space="preserve">.  кассовые  расходы  составили  </w:t>
      </w:r>
      <w:r>
        <w:rPr>
          <w:rFonts w:ascii="Times New Roman" w:hAnsi="Times New Roman" w:cs="Times New Roman"/>
          <w:b/>
        </w:rPr>
        <w:t>4231.2  тыс. руб</w:t>
      </w:r>
      <w:r>
        <w:rPr>
          <w:rFonts w:ascii="Times New Roman" w:hAnsi="Times New Roman" w:cs="Times New Roman"/>
        </w:rPr>
        <w:t>.  в  том  числе: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1E0"/>
      </w:tblPr>
      <w:tblGrid>
        <w:gridCol w:w="4608"/>
        <w:gridCol w:w="2520"/>
        <w:gridCol w:w="2442"/>
      </w:tblGrid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План 2014 год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Исполнено 2014 год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Оплата труда и ЕСН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2352,3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2323,9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Командировочные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15,0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13,5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Услуги связи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52,2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51,5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Коммунальные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114,5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101,9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Прочие услуги (оплата договоров на оказание услуг, внештатный фонд)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928,2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898,5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Прочие расходы (налоги, штрафы, госпошлина, исполнительные листы, избирательная комиссия)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859,7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800,9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Приобретение материальных запасов и основных средств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47,5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41,0</w:t>
            </w:r>
          </w:p>
        </w:tc>
      </w:tr>
    </w:tbl>
    <w:p w:rsidR="00544300" w:rsidRDefault="00544300" w:rsidP="00544300">
      <w:pPr>
        <w:spacing w:after="0"/>
        <w:rPr>
          <w:rFonts w:ascii="Times New Roman" w:hAnsi="Times New Roman" w:cs="Times New Roman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04  Развитие дорожного хозяйства</w:t>
      </w:r>
      <w:r>
        <w:rPr>
          <w:rFonts w:ascii="Times New Roman" w:hAnsi="Times New Roman" w:cs="Times New Roman"/>
        </w:rPr>
        <w:t xml:space="preserve">  -  учтено  745,7  тыс. руб. исполнено  543,2 тыс. руб. 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05  Жилищно-коммунальное хозяйство</w:t>
      </w:r>
      <w:r>
        <w:rPr>
          <w:rFonts w:ascii="Times New Roman" w:hAnsi="Times New Roman" w:cs="Times New Roman"/>
        </w:rPr>
        <w:t xml:space="preserve">  -  учтено  2408.0  тыс. руб.  исполнено   2348.5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07  Молодежная политика</w:t>
      </w:r>
      <w:r>
        <w:rPr>
          <w:rFonts w:ascii="Times New Roman" w:hAnsi="Times New Roman" w:cs="Times New Roman"/>
        </w:rPr>
        <w:t xml:space="preserve">  -  учтено  5.0  тыс. руб.  исполнено   5.0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08 Культура, кинематография  и  средства  массовой  информации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лимите  бюджета   2332.4  тыс. руб.  исполнено</w:t>
      </w:r>
      <w:r>
        <w:rPr>
          <w:rFonts w:ascii="Times New Roman" w:hAnsi="Times New Roman" w:cs="Times New Roman"/>
          <w:sz w:val="24"/>
          <w:szCs w:val="24"/>
        </w:rPr>
        <w:t xml:space="preserve">  2192,6</w:t>
      </w:r>
      <w:r>
        <w:rPr>
          <w:rFonts w:ascii="Times New Roman" w:hAnsi="Times New Roman" w:cs="Times New Roman"/>
        </w:rPr>
        <w:t xml:space="preserve"> тыс. руб. в том числе: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1E0"/>
      </w:tblPr>
      <w:tblGrid>
        <w:gridCol w:w="4608"/>
        <w:gridCol w:w="2520"/>
        <w:gridCol w:w="2442"/>
      </w:tblGrid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План 2014 год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Исполнено 2014 год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Оплата труда и ЕСН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1657,4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1647,3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Командировочные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18,5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18,5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Услуги связи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9,9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6,9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Коммунальные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247,2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226,4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Прочие услуги (оплата договоров на оказание услуг, внештатный фонд)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155,7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152,5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Прочие расходы (налоги, проведение праздничных мероприятий)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85,9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83,3</w:t>
            </w:r>
          </w:p>
        </w:tc>
      </w:tr>
      <w:tr w:rsidR="00544300" w:rsidTr="0054430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textAlignment w:val="baseline"/>
              <w:rPr>
                <w:sz w:val="22"/>
                <w:szCs w:val="22"/>
              </w:rPr>
            </w:pPr>
            <w:r>
              <w:t>Приобретение материальных запасов и основных средств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57,7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00" w:rsidRDefault="00544300">
            <w:pPr>
              <w:jc w:val="center"/>
              <w:textAlignment w:val="baseline"/>
              <w:rPr>
                <w:sz w:val="22"/>
                <w:szCs w:val="22"/>
              </w:rPr>
            </w:pPr>
            <w:r>
              <w:t>57,7</w:t>
            </w:r>
          </w:p>
        </w:tc>
      </w:tr>
    </w:tbl>
    <w:p w:rsidR="00544300" w:rsidRDefault="00544300" w:rsidP="00544300">
      <w:pPr>
        <w:spacing w:after="0"/>
        <w:rPr>
          <w:rFonts w:ascii="Times New Roman" w:hAnsi="Times New Roman" w:cs="Times New Roman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11  Здравоохранение, физическая  культура  и  спорт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  учтено  11,0  тыс. руб.  исполнено  8,0 тыс. руб.  на  проведение  спортивных  мероприятий  поселения.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 14    Межбюджетные трансферты  </w:t>
      </w:r>
      <w:r>
        <w:rPr>
          <w:rFonts w:ascii="Times New Roman" w:hAnsi="Times New Roman" w:cs="Times New Roman"/>
        </w:rPr>
        <w:t>при лимите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18 тыс. руб.  исполнено 18 тыс. руб.   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Приложение к информации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По Разделу 01 Общегосударственные вопросы: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услуги – исполнено 898,5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т.ч. услуги по зрелищно-развлекательной деятельности  Дома культуры  -  240,4 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по регистрации в  ГУП РК «РГЦ «Недвижимость»  -  126,1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РЦЦС    -   4,5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газета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Муезерсклес</w:t>
      </w:r>
      <w:proofErr w:type="spellEnd"/>
      <w:r>
        <w:rPr>
          <w:rFonts w:ascii="Times New Roman" w:hAnsi="Times New Roman" w:cs="Times New Roman"/>
          <w:sz w:val="24"/>
          <w:szCs w:val="24"/>
        </w:rPr>
        <w:t>»  -  7,5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бланки строгой отчетности  -  4,6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по разработке схем теплоснабжения  194,9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программное обеспечение  –  110,9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юриста  -  24.6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внештатный фонд – заработная плата услуг по приватизации, услуг 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юриста   -  165,6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содержание имущества  19,4 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По разделу 04  Дорожный фонд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Исполнено  543,2 тыс. руб.  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в т.ч. кредиторская задолженность по ремонту моста через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Муезерка</w:t>
      </w:r>
      <w:proofErr w:type="spellEnd"/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и ремонт дороги по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Южная</w:t>
      </w:r>
      <w:proofErr w:type="gramEnd"/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разделу 05  Жилищно-коммунальное хозяйство  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Исполнено  2348,5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т.ч.  очистка поселения от снега, планировка дорожного полотна  – 249,4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приобретены дорожные знаки, краска для пешеходных переходов -  70,9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КЭСК – уличное освещение  - 790,9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обслуживание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уличного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освещение  - 78,1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приобретены лампы, таймеры для уличного освещения –56,1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благоустройство поселка  - 420,3 тыс. руб. – (вывоз мусора телегами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подсыпка тротуаров, очистка тротуаров от снега, ремонт колодца)</w:t>
      </w:r>
    </w:p>
    <w:p w:rsidR="00544300" w:rsidRDefault="00544300" w:rsidP="005443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приобретение материальных запасов, основных средств (колонка водоразборная 4шт.) -  77,7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>Программа «Местные инициативы» - 605,1 тыс. руб.</w:t>
      </w: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544300" w:rsidRDefault="00544300" w:rsidP="00544300">
      <w:pPr>
        <w:spacing w:after="0"/>
        <w:rPr>
          <w:rFonts w:ascii="Times New Roman" w:hAnsi="Times New Roman" w:cs="Times New Roman"/>
          <w:b/>
          <w:sz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44300"/>
    <w:rsid w:val="001332F4"/>
    <w:rsid w:val="0015161B"/>
    <w:rsid w:val="001B07B8"/>
    <w:rsid w:val="00544300"/>
    <w:rsid w:val="00B33612"/>
    <w:rsid w:val="00CA4E52"/>
    <w:rsid w:val="00D761B6"/>
    <w:rsid w:val="00F6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0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443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30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4430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5443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4300"/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5443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44300"/>
  </w:style>
  <w:style w:type="table" w:styleId="a5">
    <w:name w:val="Table Grid"/>
    <w:basedOn w:val="a1"/>
    <w:rsid w:val="00544300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2015-04-24T09:46:00Z</dcterms:created>
  <dcterms:modified xsi:type="dcterms:W3CDTF">2015-04-24T09:50:00Z</dcterms:modified>
</cp:coreProperties>
</file>